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4C25" w14:textId="50FB0D84" w:rsidR="00607D06" w:rsidRDefault="00607D06" w:rsidP="59AEC1CD">
      <w:pPr>
        <w:pStyle w:val="Heading1"/>
      </w:pPr>
      <w:r>
        <w:rPr>
          <w:noProof/>
        </w:rPr>
        <w:drawing>
          <wp:anchor distT="0" distB="0" distL="114300" distR="114300" simplePos="0" relativeHeight="251658240" behindDoc="0" locked="0" layoutInCell="1" allowOverlap="1" wp14:anchorId="2E787B19" wp14:editId="654BB4B8">
            <wp:simplePos x="0" y="0"/>
            <wp:positionH relativeFrom="margin">
              <wp:align>center</wp:align>
            </wp:positionH>
            <wp:positionV relativeFrom="paragraph">
              <wp:posOffset>-628650</wp:posOffset>
            </wp:positionV>
            <wp:extent cx="5731510" cy="976630"/>
            <wp:effectExtent l="0" t="0" r="2540" b="0"/>
            <wp:wrapNone/>
            <wp:docPr id="1" name="Picture 1" descr="University of Birmingham and EUniWell logos side by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Birmingham and EUniWell logos side by si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43BE6" w14:textId="2706F4D5" w:rsidR="00D13C1B" w:rsidRDefault="000F53B2" w:rsidP="59AEC1CD">
      <w:pPr>
        <w:pStyle w:val="Heading1"/>
      </w:pPr>
      <w:r>
        <w:t>University of Birmingham</w:t>
      </w:r>
      <w:r w:rsidR="6ED79034">
        <w:t>-</w:t>
      </w:r>
      <w:proofErr w:type="spellStart"/>
      <w:r>
        <w:t>EUniWell</w:t>
      </w:r>
      <w:proofErr w:type="spellEnd"/>
      <w:r>
        <w:t xml:space="preserve"> short-term </w:t>
      </w:r>
      <w:r w:rsidR="1AB67699">
        <w:t xml:space="preserve">visiting </w:t>
      </w:r>
      <w:r>
        <w:t>fellowships</w:t>
      </w:r>
    </w:p>
    <w:p w14:paraId="320F06C7" w14:textId="656FCD83" w:rsidR="00126F82" w:rsidRPr="00126F82" w:rsidRDefault="00126F82" w:rsidP="00126F82">
      <w:pPr>
        <w:pStyle w:val="Heading2"/>
      </w:pPr>
      <w:r>
        <w:t>Information sheet</w:t>
      </w:r>
    </w:p>
    <w:p w14:paraId="17E455CD" w14:textId="04474318" w:rsidR="59AEC1CD" w:rsidRDefault="59AEC1CD" w:rsidP="59AEC1CD"/>
    <w:p w14:paraId="1C572F1E" w14:textId="3804A915" w:rsidR="09DA6266" w:rsidRDefault="09DA6266" w:rsidP="00B9056B">
      <w:pPr>
        <w:pStyle w:val="Heading2"/>
      </w:pPr>
      <w:r>
        <w:t>Overview</w:t>
      </w:r>
    </w:p>
    <w:p w14:paraId="45E7D968" w14:textId="77777777" w:rsidR="00126F82" w:rsidRDefault="00126F82" w:rsidP="00126F82">
      <w:r>
        <w:t xml:space="preserve">The University of Birmingham has launched a new short-term visiting fellowship scheme to support early career and post-doctoral researchers to share knowledge, create connections and collaborate with academic colleagues on well-being related themes. </w:t>
      </w:r>
    </w:p>
    <w:p w14:paraId="6A8C4BBC" w14:textId="77777777" w:rsidR="00126F82" w:rsidRDefault="00126F82" w:rsidP="00126F82">
      <w:r>
        <w:t xml:space="preserve">Early career and post-doctoral researchers from </w:t>
      </w:r>
      <w:proofErr w:type="spellStart"/>
      <w:r>
        <w:t>EUniWell</w:t>
      </w:r>
      <w:proofErr w:type="spellEnd"/>
      <w:r>
        <w:t xml:space="preserve"> founding partners are invited to spend up to three months at the University of Birmingham, and eligible University of Birmingham candidates are invited to spend up to three months at a </w:t>
      </w:r>
      <w:proofErr w:type="spellStart"/>
      <w:r>
        <w:t>EUniWell</w:t>
      </w:r>
      <w:proofErr w:type="spellEnd"/>
      <w:r>
        <w:t xml:space="preserve"> partner university. The funding available will cover up to £500 travel costs and £1,500 per month to support living expenses. </w:t>
      </w:r>
    </w:p>
    <w:p w14:paraId="45782F57" w14:textId="40A15D28" w:rsidR="00D13C1B" w:rsidRPr="000F53B2" w:rsidRDefault="00D13C1B" w:rsidP="00D13C1B">
      <w:pPr>
        <w:pStyle w:val="Heading2"/>
      </w:pPr>
      <w:r>
        <w:t>Objectives</w:t>
      </w:r>
    </w:p>
    <w:p w14:paraId="2AFAB048" w14:textId="0A30A7A9" w:rsidR="00D13C1B" w:rsidRDefault="00D13C1B" w:rsidP="004C70D0">
      <w:r>
        <w:t>The aims of the scheme are to:</w:t>
      </w:r>
    </w:p>
    <w:p w14:paraId="5DC997D6" w14:textId="24565C12" w:rsidR="00D13C1B" w:rsidRDefault="00D13C1B" w:rsidP="004C70D0">
      <w:pPr>
        <w:pStyle w:val="ListParagraph"/>
        <w:numPr>
          <w:ilvl w:val="0"/>
          <w:numId w:val="1"/>
        </w:numPr>
      </w:pPr>
      <w:r>
        <w:t xml:space="preserve">support the sharing of knowledge, expertise and networks from different country contexts with benefits for </w:t>
      </w:r>
      <w:r w:rsidR="1EAF6F78">
        <w:t>all</w:t>
      </w:r>
      <w:r>
        <w:t xml:space="preserve"> researchers </w:t>
      </w:r>
      <w:proofErr w:type="gramStart"/>
      <w:r>
        <w:t>involved;</w:t>
      </w:r>
      <w:proofErr w:type="gramEnd"/>
    </w:p>
    <w:p w14:paraId="2B42DB5B" w14:textId="5DAEA4C0" w:rsidR="4D9C08FD" w:rsidRDefault="36CCCAB9" w:rsidP="004C70D0">
      <w:pPr>
        <w:pStyle w:val="ListParagraph"/>
        <w:numPr>
          <w:ilvl w:val="0"/>
          <w:numId w:val="1"/>
        </w:numPr>
      </w:pPr>
      <w:r>
        <w:t>s</w:t>
      </w:r>
      <w:r w:rsidR="544E297B">
        <w:t xml:space="preserve">timulate </w:t>
      </w:r>
      <w:r w:rsidR="4E6F3813">
        <w:t xml:space="preserve">research </w:t>
      </w:r>
      <w:r w:rsidR="7901D6B9">
        <w:t>collaboration</w:t>
      </w:r>
      <w:r w:rsidR="4003F00C">
        <w:t>s</w:t>
      </w:r>
      <w:r w:rsidR="7901D6B9">
        <w:t xml:space="preserve"> between </w:t>
      </w:r>
      <w:r w:rsidR="4A9D1992">
        <w:t xml:space="preserve">designated </w:t>
      </w:r>
      <w:r w:rsidR="4D9C08FD">
        <w:t xml:space="preserve">partner universities in Europe </w:t>
      </w:r>
      <w:r w:rsidR="7648099D">
        <w:t xml:space="preserve">and the University of </w:t>
      </w:r>
      <w:r w:rsidR="4D9C08FD">
        <w:t xml:space="preserve">Birmingham </w:t>
      </w:r>
      <w:r w:rsidR="049CA095">
        <w:t>i</w:t>
      </w:r>
      <w:r w:rsidR="4D9C08FD">
        <w:t xml:space="preserve">nto aspects of </w:t>
      </w:r>
      <w:proofErr w:type="gramStart"/>
      <w:r w:rsidR="4D9C08FD">
        <w:t>well-being;</w:t>
      </w:r>
      <w:proofErr w:type="gramEnd"/>
    </w:p>
    <w:p w14:paraId="171E768E" w14:textId="6D0054C8" w:rsidR="00D13C1B" w:rsidRDefault="00D13C1B" w:rsidP="004C70D0">
      <w:pPr>
        <w:pStyle w:val="ListParagraph"/>
        <w:numPr>
          <w:ilvl w:val="0"/>
          <w:numId w:val="1"/>
        </w:numPr>
      </w:pPr>
      <w:r>
        <w:t xml:space="preserve">enable </w:t>
      </w:r>
      <w:r w:rsidR="5374FA02">
        <w:t xml:space="preserve">incoming </w:t>
      </w:r>
      <w:r>
        <w:t xml:space="preserve">visiting fellows to obtain insight into the organisation and conduct of research, training and administration at </w:t>
      </w:r>
      <w:r w:rsidR="1636244F">
        <w:t>the</w:t>
      </w:r>
      <w:r>
        <w:t xml:space="preserve"> University</w:t>
      </w:r>
      <w:r w:rsidR="1636244F">
        <w:t xml:space="preserve"> of </w:t>
      </w:r>
      <w:r>
        <w:t>Birmingham</w:t>
      </w:r>
      <w:r w:rsidR="00290BE1">
        <w:t xml:space="preserve">, and in doing so create ambassadors who will champion </w:t>
      </w:r>
      <w:proofErr w:type="spellStart"/>
      <w:r w:rsidR="00290BE1">
        <w:t>UoB</w:t>
      </w:r>
      <w:proofErr w:type="spellEnd"/>
      <w:r w:rsidR="00290BE1">
        <w:t xml:space="preserve"> as a place to study and work </w:t>
      </w:r>
      <w:r w:rsidR="309DCAED">
        <w:t>up</w:t>
      </w:r>
      <w:r w:rsidR="00290BE1">
        <w:t xml:space="preserve">on return to their host institution and </w:t>
      </w:r>
      <w:proofErr w:type="gramStart"/>
      <w:r w:rsidR="00290BE1">
        <w:t>beyond</w:t>
      </w:r>
      <w:r w:rsidR="00426FE9">
        <w:t>;</w:t>
      </w:r>
      <w:proofErr w:type="gramEnd"/>
    </w:p>
    <w:p w14:paraId="46EC2966" w14:textId="44FC6D6B" w:rsidR="0010789D" w:rsidRDefault="00A674D3" w:rsidP="004C70D0">
      <w:pPr>
        <w:pStyle w:val="ListParagraph"/>
        <w:numPr>
          <w:ilvl w:val="0"/>
          <w:numId w:val="1"/>
        </w:numPr>
      </w:pPr>
      <w:r>
        <w:t xml:space="preserve">enable </w:t>
      </w:r>
      <w:r w:rsidR="2DFD96A3">
        <w:t xml:space="preserve">outgoing </w:t>
      </w:r>
      <w:proofErr w:type="spellStart"/>
      <w:r>
        <w:t>UoB</w:t>
      </w:r>
      <w:proofErr w:type="spellEnd"/>
      <w:r>
        <w:t xml:space="preserve"> </w:t>
      </w:r>
      <w:r w:rsidR="000A7B2D">
        <w:t xml:space="preserve">researchers to deepen </w:t>
      </w:r>
      <w:r w:rsidR="161F3D52">
        <w:t>unde</w:t>
      </w:r>
      <w:r w:rsidR="000A7B2D">
        <w:t xml:space="preserve">rstanding of </w:t>
      </w:r>
      <w:r w:rsidR="005C1803">
        <w:t>the</w:t>
      </w:r>
      <w:r w:rsidR="5AB4BFDF">
        <w:t xml:space="preserve">ir research area in a broader European context </w:t>
      </w:r>
      <w:r w:rsidR="0D1FFA8A">
        <w:t xml:space="preserve">by </w:t>
      </w:r>
      <w:r w:rsidR="5AB4BFDF">
        <w:t>b</w:t>
      </w:r>
      <w:r w:rsidR="005C1803">
        <w:t>uild</w:t>
      </w:r>
      <w:r w:rsidR="7FB647F4">
        <w:t xml:space="preserve">ing </w:t>
      </w:r>
      <w:r w:rsidR="005C1803">
        <w:t>connections and networks</w:t>
      </w:r>
      <w:r w:rsidR="4B315D7A">
        <w:t xml:space="preserve"> at their host </w:t>
      </w:r>
      <w:proofErr w:type="gramStart"/>
      <w:r w:rsidR="4B315D7A">
        <w:t>institution</w:t>
      </w:r>
      <w:r w:rsidR="51B28378">
        <w:t>;</w:t>
      </w:r>
      <w:proofErr w:type="gramEnd"/>
      <w:r w:rsidR="00444B82">
        <w:t xml:space="preserve"> </w:t>
      </w:r>
    </w:p>
    <w:p w14:paraId="06B6D95D" w14:textId="658025A7" w:rsidR="00D13C1B" w:rsidRDefault="00290BE1" w:rsidP="004C70D0">
      <w:pPr>
        <w:pStyle w:val="ListParagraph"/>
        <w:numPr>
          <w:ilvl w:val="0"/>
          <w:numId w:val="1"/>
        </w:numPr>
      </w:pPr>
      <w:r>
        <w:t xml:space="preserve">create connections that may lead to further </w:t>
      </w:r>
      <w:r w:rsidR="00D13C1B">
        <w:t xml:space="preserve">research collaboration </w:t>
      </w:r>
      <w:r>
        <w:t xml:space="preserve">in the future, thus helping to </w:t>
      </w:r>
      <w:r w:rsidR="3284A0E4">
        <w:t xml:space="preserve">secure </w:t>
      </w:r>
      <w:r w:rsidR="79E2DA3B">
        <w:t>external</w:t>
      </w:r>
      <w:r w:rsidR="345F58C6">
        <w:t xml:space="preserve"> </w:t>
      </w:r>
      <w:r>
        <w:t>generate research income</w:t>
      </w:r>
      <w:r w:rsidR="00426FE9">
        <w:t>.</w:t>
      </w:r>
    </w:p>
    <w:p w14:paraId="3AA27D2F" w14:textId="392A63D1" w:rsidR="00290BE1" w:rsidRDefault="00290BE1" w:rsidP="00290BE1">
      <w:pPr>
        <w:pStyle w:val="Heading2"/>
      </w:pPr>
      <w:r>
        <w:t>Eligibility</w:t>
      </w:r>
    </w:p>
    <w:p w14:paraId="5203ED2D" w14:textId="166A27F9" w:rsidR="008A5203" w:rsidRDefault="003377FE" w:rsidP="001A331F">
      <w:r>
        <w:t>Due to EC funding guidelines, a</w:t>
      </w:r>
      <w:r w:rsidR="00290BE1" w:rsidRPr="001A331F">
        <w:t xml:space="preserve">pplicants </w:t>
      </w:r>
      <w:r>
        <w:t xml:space="preserve">must be from the </w:t>
      </w:r>
      <w:proofErr w:type="spellStart"/>
      <w:r>
        <w:t>EUniWell</w:t>
      </w:r>
      <w:proofErr w:type="spellEnd"/>
      <w:r>
        <w:t xml:space="preserve"> founding partners – the universities of Birmingham, Cologne, Florence, </w:t>
      </w:r>
      <w:r w:rsidR="008A5203">
        <w:t xml:space="preserve">Linnaeus, </w:t>
      </w:r>
      <w:r>
        <w:t>Nantes</w:t>
      </w:r>
      <w:r w:rsidR="008A5203">
        <w:t xml:space="preserve"> and </w:t>
      </w:r>
      <w:r>
        <w:t>Semmelweis</w:t>
      </w:r>
      <w:r w:rsidR="008A5203">
        <w:t xml:space="preserve">. </w:t>
      </w:r>
    </w:p>
    <w:p w14:paraId="1F20471D" w14:textId="3A36B55D" w:rsidR="0041728D" w:rsidRPr="001A331F" w:rsidRDefault="008A5203" w:rsidP="001A331F">
      <w:r>
        <w:t xml:space="preserve">Applicants </w:t>
      </w:r>
      <w:r w:rsidR="00290BE1" w:rsidRPr="001A331F">
        <w:t xml:space="preserve">will need to show how their research project relates to </w:t>
      </w:r>
      <w:r w:rsidR="00706A67" w:rsidRPr="001A331F">
        <w:t>one of</w:t>
      </w:r>
      <w:r w:rsidR="0041728D" w:rsidRPr="001A331F">
        <w:t xml:space="preserve"> </w:t>
      </w:r>
      <w:proofErr w:type="spellStart"/>
      <w:r w:rsidR="0041728D" w:rsidRPr="001A331F">
        <w:t>EUniWell’s</w:t>
      </w:r>
      <w:proofErr w:type="spellEnd"/>
      <w:r w:rsidR="00706A67" w:rsidRPr="001A331F">
        <w:t xml:space="preserve"> </w:t>
      </w:r>
      <w:hyperlink r:id="rId11" w:history="1">
        <w:r w:rsidR="00706A67" w:rsidRPr="001A331F">
          <w:rPr>
            <w:rStyle w:val="Hyperlink"/>
          </w:rPr>
          <w:t xml:space="preserve">four </w:t>
        </w:r>
        <w:r w:rsidR="0041728D" w:rsidRPr="001A331F">
          <w:rPr>
            <w:rStyle w:val="Hyperlink"/>
          </w:rPr>
          <w:t xml:space="preserve">research </w:t>
        </w:r>
        <w:r w:rsidR="00706A67" w:rsidRPr="001A331F">
          <w:rPr>
            <w:rStyle w:val="Hyperlink"/>
          </w:rPr>
          <w:t>arenas</w:t>
        </w:r>
      </w:hyperlink>
      <w:r w:rsidR="008F09B6" w:rsidRPr="001A331F">
        <w:t>, which are linked to the UN Sustainable Development Goals (SDGs)</w:t>
      </w:r>
      <w:r w:rsidR="0041728D" w:rsidRPr="001A331F">
        <w:t xml:space="preserve">: </w:t>
      </w:r>
    </w:p>
    <w:p w14:paraId="2E5BDD67" w14:textId="4120B72E" w:rsidR="008F09B6" w:rsidRPr="001A331F" w:rsidRDefault="008F09B6" w:rsidP="00C73709">
      <w:pPr>
        <w:pStyle w:val="ListParagraph"/>
        <w:numPr>
          <w:ilvl w:val="0"/>
          <w:numId w:val="7"/>
        </w:numPr>
      </w:pPr>
      <w:r w:rsidRPr="001A331F">
        <w:t>Well-being and health,</w:t>
      </w:r>
    </w:p>
    <w:p w14:paraId="154975CA" w14:textId="77777777" w:rsidR="008F09B6" w:rsidRPr="001A331F" w:rsidRDefault="008F09B6" w:rsidP="00C73709">
      <w:pPr>
        <w:pStyle w:val="ListParagraph"/>
        <w:numPr>
          <w:ilvl w:val="0"/>
          <w:numId w:val="7"/>
        </w:numPr>
      </w:pPr>
      <w:r w:rsidRPr="001A331F">
        <w:t>Individual and social well-being,</w:t>
      </w:r>
    </w:p>
    <w:p w14:paraId="3E3870CB" w14:textId="77777777" w:rsidR="008F09B6" w:rsidRPr="001A331F" w:rsidRDefault="008F09B6" w:rsidP="00C73709">
      <w:pPr>
        <w:pStyle w:val="ListParagraph"/>
        <w:numPr>
          <w:ilvl w:val="0"/>
          <w:numId w:val="7"/>
        </w:numPr>
      </w:pPr>
      <w:r w:rsidRPr="001A331F">
        <w:t xml:space="preserve">Environment, </w:t>
      </w:r>
      <w:proofErr w:type="gramStart"/>
      <w:r w:rsidRPr="001A331F">
        <w:t>urbanity</w:t>
      </w:r>
      <w:proofErr w:type="gramEnd"/>
      <w:r w:rsidRPr="001A331F">
        <w:t xml:space="preserve"> and well-being,</w:t>
      </w:r>
    </w:p>
    <w:p w14:paraId="2845EDD5" w14:textId="5AB21494" w:rsidR="00706A67" w:rsidRPr="001A331F" w:rsidRDefault="008F09B6" w:rsidP="00C73709">
      <w:pPr>
        <w:pStyle w:val="ListParagraph"/>
        <w:numPr>
          <w:ilvl w:val="0"/>
          <w:numId w:val="7"/>
        </w:numPr>
      </w:pPr>
      <w:r w:rsidRPr="001A331F">
        <w:t>Teacher education.</w:t>
      </w:r>
    </w:p>
    <w:p w14:paraId="4C75CB51" w14:textId="77777777" w:rsidR="00BA0C40" w:rsidRDefault="00BA0C40" w:rsidP="001A331F"/>
    <w:p w14:paraId="1D5C2B25" w14:textId="77777777" w:rsidR="00BA0C40" w:rsidRDefault="00BA0C40" w:rsidP="001A331F"/>
    <w:p w14:paraId="7543CA14" w14:textId="5E05BE23" w:rsidR="00E87F79" w:rsidRPr="001A331F" w:rsidRDefault="781F7DCE" w:rsidP="001A331F">
      <w:r w:rsidRPr="001A331F">
        <w:lastRenderedPageBreak/>
        <w:t>P</w:t>
      </w:r>
      <w:r w:rsidR="00E87F79" w:rsidRPr="001A331F">
        <w:t xml:space="preserve">riority </w:t>
      </w:r>
      <w:r w:rsidR="258D5A48" w:rsidRPr="001A331F">
        <w:t>will be give</w:t>
      </w:r>
      <w:r w:rsidR="00444B82" w:rsidRPr="001A331F">
        <w:t>n</w:t>
      </w:r>
      <w:r w:rsidR="258D5A48" w:rsidRPr="001A331F">
        <w:t xml:space="preserve"> </w:t>
      </w:r>
      <w:r w:rsidR="00E87F79" w:rsidRPr="001A331F">
        <w:t xml:space="preserve">to projects that: </w:t>
      </w:r>
    </w:p>
    <w:p w14:paraId="2F1F5B1D" w14:textId="5BB9B800" w:rsidR="00E87F79" w:rsidRPr="001A331F" w:rsidRDefault="00B07B03" w:rsidP="00C73709">
      <w:pPr>
        <w:pStyle w:val="ListParagraph"/>
        <w:numPr>
          <w:ilvl w:val="0"/>
          <w:numId w:val="8"/>
        </w:numPr>
      </w:pPr>
      <w:r w:rsidRPr="001A331F">
        <w:t>Show innovation and added value</w:t>
      </w:r>
      <w:r w:rsidR="00740E3D" w:rsidRPr="001A331F">
        <w:t xml:space="preserve"> (</w:t>
      </w:r>
      <w:proofErr w:type="gramStart"/>
      <w:r w:rsidR="00740E3D" w:rsidRPr="001A331F">
        <w:t>i.e.</w:t>
      </w:r>
      <w:proofErr w:type="gramEnd"/>
      <w:r w:rsidR="00740E3D" w:rsidRPr="001A331F">
        <w:t xml:space="preserve"> do not duplicate existing research, complement ongoing activities at the partner universities)</w:t>
      </w:r>
      <w:r w:rsidR="6E7E7FAB" w:rsidRPr="001A331F">
        <w:t>;</w:t>
      </w:r>
    </w:p>
    <w:p w14:paraId="111D1CFA" w14:textId="573DA94C" w:rsidR="00980797" w:rsidRPr="001A331F" w:rsidRDefault="00F5225E" w:rsidP="00C73709">
      <w:pPr>
        <w:pStyle w:val="ListParagraph"/>
        <w:numPr>
          <w:ilvl w:val="0"/>
          <w:numId w:val="8"/>
        </w:numPr>
      </w:pPr>
      <w:r w:rsidRPr="001A331F">
        <w:t xml:space="preserve">Have </w:t>
      </w:r>
      <w:r w:rsidR="000D34ED" w:rsidRPr="001A331F">
        <w:t xml:space="preserve">some potential to ‘grow’, for example by laying the foundations for a larger-scale collaborative research project or bid in the </w:t>
      </w:r>
      <w:proofErr w:type="gramStart"/>
      <w:r w:rsidR="000D34ED" w:rsidRPr="001A331F">
        <w:t>future</w:t>
      </w:r>
      <w:r w:rsidR="043ADEE8" w:rsidRPr="001A331F">
        <w:t>;</w:t>
      </w:r>
      <w:proofErr w:type="gramEnd"/>
      <w:r w:rsidR="000D34ED" w:rsidRPr="001A331F">
        <w:t xml:space="preserve"> </w:t>
      </w:r>
    </w:p>
    <w:p w14:paraId="7AFEF830" w14:textId="7B550212" w:rsidR="00980797" w:rsidRPr="001A331F" w:rsidRDefault="00980797" w:rsidP="00C73709">
      <w:pPr>
        <w:pStyle w:val="ListParagraph"/>
        <w:numPr>
          <w:ilvl w:val="0"/>
          <w:numId w:val="8"/>
        </w:numPr>
      </w:pPr>
      <w:r w:rsidRPr="001A331F">
        <w:t xml:space="preserve">Clearly demonstrate how they have taken account of </w:t>
      </w:r>
      <w:proofErr w:type="spellStart"/>
      <w:r w:rsidRPr="001A331F">
        <w:t>EUniWell’s</w:t>
      </w:r>
      <w:proofErr w:type="spellEnd"/>
      <w:r w:rsidRPr="001A331F">
        <w:t xml:space="preserve"> transversal </w:t>
      </w:r>
      <w:r w:rsidR="00D14FE8" w:rsidRPr="001A331F">
        <w:t>themes of gender equality and reduced inequalities</w:t>
      </w:r>
      <w:r w:rsidR="00432D72" w:rsidRPr="001A331F">
        <w:t>.</w:t>
      </w:r>
    </w:p>
    <w:p w14:paraId="66E17FFD" w14:textId="02BFAEF7" w:rsidR="0006251C" w:rsidRPr="001A331F" w:rsidRDefault="4C1706F7" w:rsidP="001A331F">
      <w:r w:rsidRPr="001A331F">
        <w:t>P</w:t>
      </w:r>
      <w:r w:rsidR="0006251C" w:rsidRPr="001A331F">
        <w:t>rojects that create or explore connections between society and education</w:t>
      </w:r>
      <w:r w:rsidR="42764463" w:rsidRPr="001A331F">
        <w:t xml:space="preserve"> are particularly encouraged. This could be b</w:t>
      </w:r>
      <w:r w:rsidR="0006251C" w:rsidRPr="001A331F">
        <w:t xml:space="preserve">y bringing together university researchers with stakeholders from outside the sphere of higher education (such as public authorities, hospitals, schools, </w:t>
      </w:r>
      <w:proofErr w:type="gramStart"/>
      <w:r w:rsidR="0006251C" w:rsidRPr="001A331F">
        <w:t>businesses</w:t>
      </w:r>
      <w:proofErr w:type="gramEnd"/>
      <w:r w:rsidR="0006251C" w:rsidRPr="001A331F">
        <w:t xml:space="preserve"> and wider societal and community organisations), or by exploring an issue that relates specifically to civic or social well-being.  </w:t>
      </w:r>
    </w:p>
    <w:p w14:paraId="0E9DF90D" w14:textId="7ADD18CD" w:rsidR="001E7606" w:rsidRPr="001A331F" w:rsidRDefault="001E7606" w:rsidP="001A331F">
      <w:proofErr w:type="spellStart"/>
      <w:r w:rsidRPr="001A331F">
        <w:t>EUniWell</w:t>
      </w:r>
      <w:proofErr w:type="spellEnd"/>
      <w:r w:rsidR="1CE74B11" w:rsidRPr="001A331F">
        <w:t xml:space="preserve"> and the University of Birmingham are</w:t>
      </w:r>
      <w:r w:rsidRPr="001A331F">
        <w:t xml:space="preserve"> committed to reducing inequalities. We warmly welcome candidates from all backgrounds and </w:t>
      </w:r>
      <w:proofErr w:type="gramStart"/>
      <w:r w:rsidRPr="001A331F">
        <w:t>in particular encourage</w:t>
      </w:r>
      <w:proofErr w:type="gramEnd"/>
      <w:r w:rsidRPr="001A331F">
        <w:t xml:space="preserve"> applicants from groups which are under-represented in higher education. </w:t>
      </w:r>
    </w:p>
    <w:p w14:paraId="3BEE3294" w14:textId="14D370E0" w:rsidR="00290BE1" w:rsidRDefault="00EE6DE9" w:rsidP="00EE6DE9">
      <w:pPr>
        <w:pStyle w:val="Heading2"/>
      </w:pPr>
      <w:r>
        <w:t>Funding and accommodation</w:t>
      </w:r>
    </w:p>
    <w:p w14:paraId="1106C0BD" w14:textId="77777777" w:rsidR="002702A9" w:rsidRDefault="00EE6DE9" w:rsidP="00EE6DE9">
      <w:r>
        <w:t>Each visiting fellow will receive travel expenses of up to £500 and a monthly stipend of £1</w:t>
      </w:r>
      <w:r w:rsidR="27B2E59A">
        <w:t>,</w:t>
      </w:r>
      <w:r>
        <w:t>500</w:t>
      </w:r>
      <w:r w:rsidR="00D15468">
        <w:t xml:space="preserve"> to help cover living expenses and accommodation. Fellowships can last</w:t>
      </w:r>
      <w:r>
        <w:t xml:space="preserve"> for </w:t>
      </w:r>
      <w:r w:rsidR="00D15468">
        <w:t xml:space="preserve">between one and </w:t>
      </w:r>
      <w:r>
        <w:t xml:space="preserve">three months. </w:t>
      </w:r>
    </w:p>
    <w:p w14:paraId="69CFC1B7" w14:textId="3151250A" w:rsidR="00EE6DE9" w:rsidRDefault="00DE21BC" w:rsidP="00EE6DE9">
      <w:r>
        <w:t xml:space="preserve">For researchers visiting Birmingham, </w:t>
      </w:r>
      <w:r w:rsidR="0FB03F35">
        <w:t>it may be possible to book o</w:t>
      </w:r>
      <w:r w:rsidR="00EE6DE9">
        <w:t>n</w:t>
      </w:r>
      <w:r w:rsidR="00D15468">
        <w:t>-</w:t>
      </w:r>
      <w:r w:rsidR="00EE6DE9">
        <w:t>campus accommodation on fellows' behalf and the cost deducted from the stipend, however there is no guarantee that University accommodation will be available. Further information on private accommodation options and support with organising accommodation is available upon request.</w:t>
      </w:r>
    </w:p>
    <w:p w14:paraId="00E346B1" w14:textId="77A04BD1" w:rsidR="00D15468" w:rsidRDefault="002D1E58" w:rsidP="002D1E58">
      <w:pPr>
        <w:pStyle w:val="Heading2"/>
      </w:pPr>
      <w:r>
        <w:t>How to apply</w:t>
      </w:r>
    </w:p>
    <w:p w14:paraId="292CF66E" w14:textId="616EC97C" w:rsidR="002D1E58" w:rsidRPr="00B178E1" w:rsidRDefault="002D1E58" w:rsidP="00B178E1">
      <w:r w:rsidRPr="00B178E1">
        <w:t xml:space="preserve">The University of Birmingham </w:t>
      </w:r>
      <w:proofErr w:type="spellStart"/>
      <w:r w:rsidRPr="00B178E1">
        <w:t>EUniWell</w:t>
      </w:r>
      <w:proofErr w:type="spellEnd"/>
      <w:r w:rsidRPr="00B178E1">
        <w:t xml:space="preserve"> short-term fellowship scheme will open for applications </w:t>
      </w:r>
      <w:r w:rsidR="00B87545" w:rsidRPr="00B178E1">
        <w:t xml:space="preserve">on </w:t>
      </w:r>
      <w:r w:rsidR="0001179C" w:rsidRPr="00B178E1">
        <w:t>1</w:t>
      </w:r>
      <w:r w:rsidR="00F66B23">
        <w:t>5</w:t>
      </w:r>
      <w:r w:rsidR="006809A8" w:rsidRPr="00B178E1">
        <w:t xml:space="preserve"> March 2023</w:t>
      </w:r>
      <w:r w:rsidRPr="00B178E1">
        <w:t xml:space="preserve">. </w:t>
      </w:r>
      <w:r w:rsidR="00F66B23">
        <w:t xml:space="preserve">Please download the application form from the </w:t>
      </w:r>
      <w:proofErr w:type="spellStart"/>
      <w:r w:rsidR="00F66B23">
        <w:t>EUniWell</w:t>
      </w:r>
      <w:proofErr w:type="spellEnd"/>
      <w:r w:rsidR="00F66B23">
        <w:t xml:space="preserve"> website and </w:t>
      </w:r>
      <w:r w:rsidR="00924265" w:rsidRPr="00B178E1">
        <w:t>return</w:t>
      </w:r>
      <w:r w:rsidR="00C93A78">
        <w:t xml:space="preserve"> to</w:t>
      </w:r>
      <w:r w:rsidR="001E7C10" w:rsidRPr="00B178E1">
        <w:t>: euniwell@contacts.bham.ac.uk</w:t>
      </w:r>
      <w:r w:rsidR="006809A8" w:rsidRPr="00B178E1">
        <w:t>. The application timeline is as follows:</w:t>
      </w:r>
    </w:p>
    <w:p w14:paraId="5C295600" w14:textId="0D719A5A" w:rsidR="002D1E58" w:rsidRPr="00C93A78" w:rsidRDefault="002D1E58" w:rsidP="00C93A78">
      <w:pPr>
        <w:pStyle w:val="ListParagraph"/>
        <w:numPr>
          <w:ilvl w:val="0"/>
          <w:numId w:val="9"/>
        </w:numPr>
      </w:pPr>
      <w:r w:rsidRPr="00C93A78">
        <w:t xml:space="preserve">Applications open: </w:t>
      </w:r>
      <w:r w:rsidR="0001179C" w:rsidRPr="00C93A78">
        <w:t>1</w:t>
      </w:r>
      <w:r w:rsidR="00F66B23">
        <w:t>5</w:t>
      </w:r>
      <w:r w:rsidR="006809A8" w:rsidRPr="00C93A78">
        <w:t xml:space="preserve"> March</w:t>
      </w:r>
      <w:r w:rsidRPr="00C93A78">
        <w:t xml:space="preserve"> 202</w:t>
      </w:r>
      <w:r w:rsidR="006809A8" w:rsidRPr="00C93A78">
        <w:t>3</w:t>
      </w:r>
    </w:p>
    <w:p w14:paraId="5F24CFE5" w14:textId="33B6247C" w:rsidR="002D1E58" w:rsidRPr="00C93A78" w:rsidRDefault="002D1E58" w:rsidP="00C93A78">
      <w:pPr>
        <w:pStyle w:val="ListParagraph"/>
        <w:numPr>
          <w:ilvl w:val="0"/>
          <w:numId w:val="9"/>
        </w:numPr>
      </w:pPr>
      <w:r w:rsidRPr="00C93A78">
        <w:t xml:space="preserve">Applications close: </w:t>
      </w:r>
      <w:r w:rsidR="50FD1B84" w:rsidRPr="00C93A78">
        <w:t xml:space="preserve">15 </w:t>
      </w:r>
      <w:r w:rsidR="006809A8" w:rsidRPr="00C93A78">
        <w:t>April</w:t>
      </w:r>
    </w:p>
    <w:p w14:paraId="51683B3E" w14:textId="2E4B19C4" w:rsidR="002D1E58" w:rsidRPr="00C93A78" w:rsidRDefault="002D1E58" w:rsidP="00C93A78">
      <w:pPr>
        <w:pStyle w:val="ListParagraph"/>
        <w:numPr>
          <w:ilvl w:val="0"/>
          <w:numId w:val="9"/>
        </w:numPr>
      </w:pPr>
      <w:r w:rsidRPr="00C93A78">
        <w:t xml:space="preserve">Application results: </w:t>
      </w:r>
      <w:r w:rsidR="39E8BC0B" w:rsidRPr="00C93A78">
        <w:t>28</w:t>
      </w:r>
      <w:r w:rsidR="006809A8" w:rsidRPr="00C93A78">
        <w:t xml:space="preserve"> April</w:t>
      </w:r>
    </w:p>
    <w:p w14:paraId="4582245A" w14:textId="4C430C1E" w:rsidR="002D1E58" w:rsidRPr="00C93A78" w:rsidRDefault="002D1E58" w:rsidP="00C93A78">
      <w:pPr>
        <w:pStyle w:val="ListParagraph"/>
        <w:numPr>
          <w:ilvl w:val="0"/>
          <w:numId w:val="9"/>
        </w:numPr>
      </w:pPr>
      <w:r w:rsidRPr="00C93A78">
        <w:t>Fellowship period: Between Ma</w:t>
      </w:r>
      <w:r w:rsidR="006809A8" w:rsidRPr="00C93A78">
        <w:t>y</w:t>
      </w:r>
      <w:r w:rsidRPr="00C93A78">
        <w:t xml:space="preserve"> 2023 and </w:t>
      </w:r>
      <w:r w:rsidR="006809A8" w:rsidRPr="00C93A78">
        <w:t>September</w:t>
      </w:r>
      <w:r w:rsidRPr="00C93A78">
        <w:t xml:space="preserve"> 2023</w:t>
      </w:r>
    </w:p>
    <w:p w14:paraId="7A0F66EE" w14:textId="2DA4AF2D" w:rsidR="6320B263" w:rsidRDefault="0030728F" w:rsidP="0030728F">
      <w:pPr>
        <w:pStyle w:val="Heading2"/>
      </w:pPr>
      <w:r>
        <w:t>Support</w:t>
      </w:r>
      <w:r w:rsidR="003375C7">
        <w:t xml:space="preserve"> available</w:t>
      </w:r>
    </w:p>
    <w:p w14:paraId="14C6D9BB" w14:textId="2AB0DA26" w:rsidR="007F15BA" w:rsidRPr="008E562A" w:rsidRDefault="00793E96" w:rsidP="008E562A">
      <w:r w:rsidRPr="008E562A">
        <w:t xml:space="preserve">The Birmingham Global </w:t>
      </w:r>
      <w:proofErr w:type="spellStart"/>
      <w:r w:rsidRPr="008E562A">
        <w:t>EUniWell</w:t>
      </w:r>
      <w:proofErr w:type="spellEnd"/>
      <w:r w:rsidRPr="008E562A">
        <w:t xml:space="preserve"> team </w:t>
      </w:r>
      <w:r w:rsidR="346BCA49" w:rsidRPr="008E562A">
        <w:t>can offer</w:t>
      </w:r>
      <w:r w:rsidR="005F3D5B" w:rsidRPr="008E562A">
        <w:t xml:space="preserve"> support with identifying potential hosts either at Birmingham or partner universities</w:t>
      </w:r>
      <w:r w:rsidR="00192CF9" w:rsidRPr="008E562A">
        <w:t xml:space="preserve">, if required. Please contact us on: </w:t>
      </w:r>
      <w:hyperlink r:id="rId12" w:history="1">
        <w:r w:rsidR="002F6DE0" w:rsidRPr="008E562A">
          <w:rPr>
            <w:rStyle w:val="Hyperlink"/>
          </w:rPr>
          <w:t>euniwell@contacts.bham.ac.uk</w:t>
        </w:r>
      </w:hyperlink>
      <w:r w:rsidR="005F3D5B" w:rsidRPr="008E562A">
        <w:t xml:space="preserve">. </w:t>
      </w:r>
    </w:p>
    <w:p w14:paraId="4541448D" w14:textId="4DB8A5C6" w:rsidR="004F2B20" w:rsidRPr="008E562A" w:rsidRDefault="002F6DE0" w:rsidP="008E562A">
      <w:r w:rsidRPr="008E562A">
        <w:t xml:space="preserve">The Birmingham Global </w:t>
      </w:r>
      <w:proofErr w:type="spellStart"/>
      <w:r w:rsidRPr="008E562A">
        <w:t>EUniWell</w:t>
      </w:r>
      <w:proofErr w:type="spellEnd"/>
      <w:r w:rsidRPr="008E562A">
        <w:t xml:space="preserve"> team would also like to hear from academic colleagues who are interested in hosting a Fellow and may have a particular collaborative project that would be suitable to undertake for between one and three months. If you have something in mind, please contact the </w:t>
      </w:r>
      <w:r w:rsidR="00725325" w:rsidRPr="008E562A">
        <w:t>team.</w:t>
      </w:r>
    </w:p>
    <w:p w14:paraId="62B483AF" w14:textId="5BB9D924" w:rsidR="00FA1079" w:rsidRDefault="00B72081" w:rsidP="00B72081">
      <w:pPr>
        <w:pStyle w:val="Heading2"/>
      </w:pPr>
      <w:r>
        <w:lastRenderedPageBreak/>
        <w:t>Additional requirements</w:t>
      </w:r>
    </w:p>
    <w:p w14:paraId="2EDE1DEE" w14:textId="5C9DF6FF" w:rsidR="003375C7" w:rsidRPr="00280609" w:rsidRDefault="00B72081" w:rsidP="00280609">
      <w:r w:rsidRPr="00280609">
        <w:t xml:space="preserve">Successful applicants will be asked to complete a short report form, outlining the objectives of their fellowship, the outcomes and impact achieved. This will include a short case study detailing their experience which will be used in our evaluations and posted to the </w:t>
      </w:r>
      <w:proofErr w:type="spellStart"/>
      <w:r w:rsidRPr="00280609">
        <w:t>EUniWell</w:t>
      </w:r>
      <w:proofErr w:type="spellEnd"/>
      <w:r w:rsidRPr="00280609">
        <w:t xml:space="preserve"> website. </w:t>
      </w:r>
      <w:r w:rsidR="00D109C7" w:rsidRPr="00280609">
        <w:t xml:space="preserve">The report will be due no later than three weeks after the fellowship has concluded. </w:t>
      </w:r>
    </w:p>
    <w:p w14:paraId="1EDC25A3" w14:textId="1B7AF418" w:rsidR="6320B263" w:rsidRDefault="009C6C69" w:rsidP="6320B263">
      <w:r w:rsidRPr="009C6C69">
        <w:t xml:space="preserve"> </w:t>
      </w:r>
    </w:p>
    <w:sectPr w:rsidR="6320B26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575F" w14:textId="77777777" w:rsidR="00DC101A" w:rsidRDefault="00DC101A">
      <w:pPr>
        <w:spacing w:after="0" w:line="240" w:lineRule="auto"/>
      </w:pPr>
      <w:r>
        <w:separator/>
      </w:r>
    </w:p>
  </w:endnote>
  <w:endnote w:type="continuationSeparator" w:id="0">
    <w:p w14:paraId="7493F7E0" w14:textId="77777777" w:rsidR="00DC101A" w:rsidRDefault="00DC101A">
      <w:pPr>
        <w:spacing w:after="0" w:line="240" w:lineRule="auto"/>
      </w:pPr>
      <w:r>
        <w:continuationSeparator/>
      </w:r>
    </w:p>
  </w:endnote>
  <w:endnote w:type="continuationNotice" w:id="1">
    <w:p w14:paraId="7415B055" w14:textId="77777777" w:rsidR="00DC101A" w:rsidRDefault="00DC1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17AC72" w14:paraId="3089B176" w14:textId="77777777" w:rsidTr="3E17AC72">
      <w:trPr>
        <w:trHeight w:val="300"/>
      </w:trPr>
      <w:tc>
        <w:tcPr>
          <w:tcW w:w="3005" w:type="dxa"/>
        </w:tcPr>
        <w:p w14:paraId="0AC4869E" w14:textId="7A0F149E" w:rsidR="3E17AC72" w:rsidRDefault="009C6C69" w:rsidP="3E17AC72">
          <w:pPr>
            <w:pStyle w:val="Header"/>
            <w:ind w:left="-115"/>
          </w:pPr>
          <w:r>
            <w:rPr>
              <w:noProof/>
            </w:rPr>
            <w:drawing>
              <wp:anchor distT="0" distB="0" distL="114300" distR="114300" simplePos="0" relativeHeight="251658240" behindDoc="0" locked="0" layoutInCell="1" allowOverlap="1" wp14:anchorId="1A45978E" wp14:editId="47623BA0">
                <wp:simplePos x="0" y="0"/>
                <wp:positionH relativeFrom="column">
                  <wp:posOffset>712470</wp:posOffset>
                </wp:positionH>
                <wp:positionV relativeFrom="paragraph">
                  <wp:posOffset>132715</wp:posOffset>
                </wp:positionV>
                <wp:extent cx="1917700" cy="393065"/>
                <wp:effectExtent l="0" t="0" r="0" b="6985"/>
                <wp:wrapNone/>
                <wp:docPr id="5" name="Picture 5" descr="Logo: European Union flag with the text 'co-funded by the Erasmus+ programme of the European 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European Union flag with the text 'co-funded by the Erasmus+ programme of the European Union'.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770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BDBD804" wp14:editId="7AB01F56">
                <wp:extent cx="673100" cy="673100"/>
                <wp:effectExtent l="0" t="0" r="0" b="0"/>
                <wp:docPr id="4" name="Picture 4" descr="Logo: European Univers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European Universiti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3005" w:type="dxa"/>
        </w:tcPr>
        <w:p w14:paraId="3F6DF1F4" w14:textId="7AAA8075" w:rsidR="3E17AC72" w:rsidRDefault="3E17AC72" w:rsidP="3E17AC72">
          <w:pPr>
            <w:pStyle w:val="Header"/>
            <w:jc w:val="center"/>
          </w:pPr>
        </w:p>
      </w:tc>
      <w:tc>
        <w:tcPr>
          <w:tcW w:w="3005" w:type="dxa"/>
        </w:tcPr>
        <w:p w14:paraId="1A9F7028" w14:textId="77777777" w:rsidR="3E17AC72" w:rsidRDefault="3E17AC72" w:rsidP="3E17AC72">
          <w:pPr>
            <w:pStyle w:val="Header"/>
            <w:ind w:right="-115"/>
            <w:jc w:val="right"/>
          </w:pPr>
        </w:p>
      </w:tc>
    </w:tr>
  </w:tbl>
  <w:p w14:paraId="3B924D0F" w14:textId="11D707F5" w:rsidR="3E17AC72" w:rsidRDefault="3E17AC72" w:rsidP="3E17A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2D2BB" w14:textId="77777777" w:rsidR="00DC101A" w:rsidRDefault="00DC101A">
      <w:pPr>
        <w:spacing w:after="0" w:line="240" w:lineRule="auto"/>
      </w:pPr>
      <w:r>
        <w:separator/>
      </w:r>
    </w:p>
  </w:footnote>
  <w:footnote w:type="continuationSeparator" w:id="0">
    <w:p w14:paraId="4416AB32" w14:textId="77777777" w:rsidR="00DC101A" w:rsidRDefault="00DC101A">
      <w:pPr>
        <w:spacing w:after="0" w:line="240" w:lineRule="auto"/>
      </w:pPr>
      <w:r>
        <w:continuationSeparator/>
      </w:r>
    </w:p>
  </w:footnote>
  <w:footnote w:type="continuationNotice" w:id="1">
    <w:p w14:paraId="3AEE712B" w14:textId="77777777" w:rsidR="00DC101A" w:rsidRDefault="00DC10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E17AC72" w14:paraId="7F3D93C4" w14:textId="77777777" w:rsidTr="3E17AC72">
      <w:trPr>
        <w:trHeight w:val="300"/>
      </w:trPr>
      <w:tc>
        <w:tcPr>
          <w:tcW w:w="3005" w:type="dxa"/>
        </w:tcPr>
        <w:p w14:paraId="7945E405" w14:textId="5A9816BA" w:rsidR="3E17AC72" w:rsidRDefault="3E17AC72" w:rsidP="3E17AC72">
          <w:pPr>
            <w:pStyle w:val="Header"/>
            <w:ind w:left="-115"/>
          </w:pPr>
        </w:p>
      </w:tc>
      <w:tc>
        <w:tcPr>
          <w:tcW w:w="3005" w:type="dxa"/>
        </w:tcPr>
        <w:p w14:paraId="3D6841E3" w14:textId="4CB224CF" w:rsidR="3E17AC72" w:rsidRDefault="3E17AC72" w:rsidP="3E17AC72">
          <w:pPr>
            <w:pStyle w:val="Header"/>
            <w:jc w:val="center"/>
          </w:pPr>
        </w:p>
      </w:tc>
      <w:tc>
        <w:tcPr>
          <w:tcW w:w="3005" w:type="dxa"/>
        </w:tcPr>
        <w:p w14:paraId="6EFA71FD" w14:textId="0715E06B" w:rsidR="3E17AC72" w:rsidRDefault="3E17AC72" w:rsidP="3E17AC72">
          <w:pPr>
            <w:pStyle w:val="Header"/>
            <w:ind w:right="-115"/>
            <w:jc w:val="right"/>
          </w:pPr>
        </w:p>
      </w:tc>
    </w:tr>
  </w:tbl>
  <w:p w14:paraId="3FCC5716" w14:textId="7E8E95E6" w:rsidR="3E17AC72" w:rsidRDefault="3E17AC72" w:rsidP="3E17A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9E2"/>
    <w:multiLevelType w:val="hybridMultilevel"/>
    <w:tmpl w:val="44D40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40C69"/>
    <w:multiLevelType w:val="hybridMultilevel"/>
    <w:tmpl w:val="95FA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7116E"/>
    <w:multiLevelType w:val="hybridMultilevel"/>
    <w:tmpl w:val="D01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45933"/>
    <w:multiLevelType w:val="hybridMultilevel"/>
    <w:tmpl w:val="740C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03763"/>
    <w:multiLevelType w:val="hybridMultilevel"/>
    <w:tmpl w:val="1CB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22921"/>
    <w:multiLevelType w:val="hybridMultilevel"/>
    <w:tmpl w:val="447C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A0FFA"/>
    <w:multiLevelType w:val="hybridMultilevel"/>
    <w:tmpl w:val="4596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21813"/>
    <w:multiLevelType w:val="hybridMultilevel"/>
    <w:tmpl w:val="F756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D2C34"/>
    <w:multiLevelType w:val="hybridMultilevel"/>
    <w:tmpl w:val="2A42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23037">
    <w:abstractNumId w:val="7"/>
  </w:num>
  <w:num w:numId="2" w16cid:durableId="2130969899">
    <w:abstractNumId w:val="2"/>
  </w:num>
  <w:num w:numId="3" w16cid:durableId="1800874378">
    <w:abstractNumId w:val="6"/>
  </w:num>
  <w:num w:numId="4" w16cid:durableId="1193617327">
    <w:abstractNumId w:val="3"/>
  </w:num>
  <w:num w:numId="5" w16cid:durableId="357051835">
    <w:abstractNumId w:val="5"/>
  </w:num>
  <w:num w:numId="6" w16cid:durableId="1214005422">
    <w:abstractNumId w:val="0"/>
  </w:num>
  <w:num w:numId="7" w16cid:durableId="1174567211">
    <w:abstractNumId w:val="4"/>
  </w:num>
  <w:num w:numId="8" w16cid:durableId="2017490307">
    <w:abstractNumId w:val="8"/>
  </w:num>
  <w:num w:numId="9" w16cid:durableId="245311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3B2"/>
    <w:rsid w:val="0001179C"/>
    <w:rsid w:val="00047DFB"/>
    <w:rsid w:val="0006251C"/>
    <w:rsid w:val="000A7B2D"/>
    <w:rsid w:val="000B3818"/>
    <w:rsid w:val="000D34ED"/>
    <w:rsid w:val="000F53B2"/>
    <w:rsid w:val="000F57C6"/>
    <w:rsid w:val="0010789D"/>
    <w:rsid w:val="001258F4"/>
    <w:rsid w:val="00126F82"/>
    <w:rsid w:val="0015606F"/>
    <w:rsid w:val="00192CF9"/>
    <w:rsid w:val="001960E2"/>
    <w:rsid w:val="001A331F"/>
    <w:rsid w:val="001B6066"/>
    <w:rsid w:val="001C3713"/>
    <w:rsid w:val="001D2F1F"/>
    <w:rsid w:val="001E7606"/>
    <w:rsid w:val="001E7C10"/>
    <w:rsid w:val="0021502C"/>
    <w:rsid w:val="00215427"/>
    <w:rsid w:val="002471B3"/>
    <w:rsid w:val="002702A9"/>
    <w:rsid w:val="00280609"/>
    <w:rsid w:val="00290BE1"/>
    <w:rsid w:val="002A17CB"/>
    <w:rsid w:val="002B43AC"/>
    <w:rsid w:val="002D1E58"/>
    <w:rsid w:val="002F6DE0"/>
    <w:rsid w:val="0030728F"/>
    <w:rsid w:val="003375C7"/>
    <w:rsid w:val="003377FE"/>
    <w:rsid w:val="003E244C"/>
    <w:rsid w:val="003F4AA8"/>
    <w:rsid w:val="0041728D"/>
    <w:rsid w:val="00426FE9"/>
    <w:rsid w:val="00432D72"/>
    <w:rsid w:val="0043496A"/>
    <w:rsid w:val="0044024D"/>
    <w:rsid w:val="00444B82"/>
    <w:rsid w:val="004974E1"/>
    <w:rsid w:val="004C70D0"/>
    <w:rsid w:val="004F2B20"/>
    <w:rsid w:val="00587D9A"/>
    <w:rsid w:val="005A0698"/>
    <w:rsid w:val="005C1803"/>
    <w:rsid w:val="005F3D5B"/>
    <w:rsid w:val="0060634A"/>
    <w:rsid w:val="00607D06"/>
    <w:rsid w:val="006158F9"/>
    <w:rsid w:val="0065215B"/>
    <w:rsid w:val="00653B75"/>
    <w:rsid w:val="00674D90"/>
    <w:rsid w:val="006809A8"/>
    <w:rsid w:val="006E1AF8"/>
    <w:rsid w:val="006F1809"/>
    <w:rsid w:val="007047F3"/>
    <w:rsid w:val="00706A67"/>
    <w:rsid w:val="00725325"/>
    <w:rsid w:val="00732F10"/>
    <w:rsid w:val="00740E3D"/>
    <w:rsid w:val="0074353E"/>
    <w:rsid w:val="00793E96"/>
    <w:rsid w:val="007F15BA"/>
    <w:rsid w:val="008135AE"/>
    <w:rsid w:val="00825DA8"/>
    <w:rsid w:val="0083A145"/>
    <w:rsid w:val="00855D05"/>
    <w:rsid w:val="008A5203"/>
    <w:rsid w:val="008E562A"/>
    <w:rsid w:val="008F01BD"/>
    <w:rsid w:val="008F09B6"/>
    <w:rsid w:val="00924265"/>
    <w:rsid w:val="00953597"/>
    <w:rsid w:val="00980797"/>
    <w:rsid w:val="00981C1A"/>
    <w:rsid w:val="009C6C69"/>
    <w:rsid w:val="00A43B81"/>
    <w:rsid w:val="00A61FC1"/>
    <w:rsid w:val="00A674D3"/>
    <w:rsid w:val="00A72E38"/>
    <w:rsid w:val="00AB28F9"/>
    <w:rsid w:val="00AB7513"/>
    <w:rsid w:val="00AF14EA"/>
    <w:rsid w:val="00B07B03"/>
    <w:rsid w:val="00B178E1"/>
    <w:rsid w:val="00B72081"/>
    <w:rsid w:val="00B834E8"/>
    <w:rsid w:val="00B87545"/>
    <w:rsid w:val="00B9056B"/>
    <w:rsid w:val="00BA0C40"/>
    <w:rsid w:val="00BC739C"/>
    <w:rsid w:val="00BD0513"/>
    <w:rsid w:val="00BD7D28"/>
    <w:rsid w:val="00C54D53"/>
    <w:rsid w:val="00C57F9B"/>
    <w:rsid w:val="00C70560"/>
    <w:rsid w:val="00C73709"/>
    <w:rsid w:val="00C86435"/>
    <w:rsid w:val="00C93A78"/>
    <w:rsid w:val="00D109C7"/>
    <w:rsid w:val="00D13C1B"/>
    <w:rsid w:val="00D14FE8"/>
    <w:rsid w:val="00D15468"/>
    <w:rsid w:val="00D421B2"/>
    <w:rsid w:val="00D633FD"/>
    <w:rsid w:val="00D73FCB"/>
    <w:rsid w:val="00D9367E"/>
    <w:rsid w:val="00DC101A"/>
    <w:rsid w:val="00DE21BC"/>
    <w:rsid w:val="00E03BF7"/>
    <w:rsid w:val="00E03ECB"/>
    <w:rsid w:val="00E31AE7"/>
    <w:rsid w:val="00E612A0"/>
    <w:rsid w:val="00E87F79"/>
    <w:rsid w:val="00EC50F1"/>
    <w:rsid w:val="00ED0F76"/>
    <w:rsid w:val="00EE6DE9"/>
    <w:rsid w:val="00F21D6E"/>
    <w:rsid w:val="00F43854"/>
    <w:rsid w:val="00F5225E"/>
    <w:rsid w:val="00F66B23"/>
    <w:rsid w:val="00F743E5"/>
    <w:rsid w:val="00F804BC"/>
    <w:rsid w:val="00FA1079"/>
    <w:rsid w:val="00FD21FA"/>
    <w:rsid w:val="00FE0FC6"/>
    <w:rsid w:val="0245ECD4"/>
    <w:rsid w:val="03214C13"/>
    <w:rsid w:val="039F198A"/>
    <w:rsid w:val="042D403B"/>
    <w:rsid w:val="043ADEE8"/>
    <w:rsid w:val="049CA095"/>
    <w:rsid w:val="04BC90DB"/>
    <w:rsid w:val="04ECDC7D"/>
    <w:rsid w:val="05537114"/>
    <w:rsid w:val="06A43618"/>
    <w:rsid w:val="06AA5442"/>
    <w:rsid w:val="07520C9D"/>
    <w:rsid w:val="07DA2B2C"/>
    <w:rsid w:val="0871CC4D"/>
    <w:rsid w:val="0977653A"/>
    <w:rsid w:val="09DA6266"/>
    <w:rsid w:val="0A29E092"/>
    <w:rsid w:val="0B30EC83"/>
    <w:rsid w:val="0BEE8AE6"/>
    <w:rsid w:val="0C3669BF"/>
    <w:rsid w:val="0C8DCAB8"/>
    <w:rsid w:val="0CF4523F"/>
    <w:rsid w:val="0D1FFA8A"/>
    <w:rsid w:val="0D3B57AC"/>
    <w:rsid w:val="0DA4340B"/>
    <w:rsid w:val="0F097C08"/>
    <w:rsid w:val="0F8B399B"/>
    <w:rsid w:val="0FB03F35"/>
    <w:rsid w:val="10E4009D"/>
    <w:rsid w:val="119333F1"/>
    <w:rsid w:val="11A02E07"/>
    <w:rsid w:val="12BD08FC"/>
    <w:rsid w:val="15A9444A"/>
    <w:rsid w:val="15ADDAD4"/>
    <w:rsid w:val="161F3D52"/>
    <w:rsid w:val="1636244F"/>
    <w:rsid w:val="1A28212E"/>
    <w:rsid w:val="1A635FE3"/>
    <w:rsid w:val="1A814BF7"/>
    <w:rsid w:val="1AB67699"/>
    <w:rsid w:val="1C3AD340"/>
    <w:rsid w:val="1CE74B11"/>
    <w:rsid w:val="1D38428A"/>
    <w:rsid w:val="1D9BC948"/>
    <w:rsid w:val="1E780358"/>
    <w:rsid w:val="1EAF6F78"/>
    <w:rsid w:val="1F1F8ADD"/>
    <w:rsid w:val="2071DFED"/>
    <w:rsid w:val="21DF5EF6"/>
    <w:rsid w:val="2373CD51"/>
    <w:rsid w:val="256C9A06"/>
    <w:rsid w:val="258D5A48"/>
    <w:rsid w:val="26F12F91"/>
    <w:rsid w:val="27B2E59A"/>
    <w:rsid w:val="29002DEB"/>
    <w:rsid w:val="29A3A22C"/>
    <w:rsid w:val="2BBA9408"/>
    <w:rsid w:val="2CBCD8B6"/>
    <w:rsid w:val="2D4721D0"/>
    <w:rsid w:val="2D9FB120"/>
    <w:rsid w:val="2DA4277A"/>
    <w:rsid w:val="2DFD96A3"/>
    <w:rsid w:val="2F11EC97"/>
    <w:rsid w:val="3049410D"/>
    <w:rsid w:val="307EC292"/>
    <w:rsid w:val="309DCAED"/>
    <w:rsid w:val="3284A0E4"/>
    <w:rsid w:val="337F54F5"/>
    <w:rsid w:val="33ACDC45"/>
    <w:rsid w:val="3410C9A8"/>
    <w:rsid w:val="345F58C6"/>
    <w:rsid w:val="346BCA49"/>
    <w:rsid w:val="36558FAE"/>
    <w:rsid w:val="36CCCAB9"/>
    <w:rsid w:val="38106733"/>
    <w:rsid w:val="38197843"/>
    <w:rsid w:val="39E8BC0B"/>
    <w:rsid w:val="3A12D078"/>
    <w:rsid w:val="3A45DD15"/>
    <w:rsid w:val="3B8CBCAC"/>
    <w:rsid w:val="3BE0BAD5"/>
    <w:rsid w:val="3C00DC2C"/>
    <w:rsid w:val="3C67E91E"/>
    <w:rsid w:val="3DF7A242"/>
    <w:rsid w:val="3E17AC72"/>
    <w:rsid w:val="3ED4C45F"/>
    <w:rsid w:val="4003F00C"/>
    <w:rsid w:val="40197523"/>
    <w:rsid w:val="4053B884"/>
    <w:rsid w:val="421CECA4"/>
    <w:rsid w:val="42764463"/>
    <w:rsid w:val="458C1591"/>
    <w:rsid w:val="4623CD08"/>
    <w:rsid w:val="47028E57"/>
    <w:rsid w:val="4A9D1992"/>
    <w:rsid w:val="4B315D7A"/>
    <w:rsid w:val="4B6CDF9E"/>
    <w:rsid w:val="4C1706F7"/>
    <w:rsid w:val="4C1EED7C"/>
    <w:rsid w:val="4D28E775"/>
    <w:rsid w:val="4D3557F3"/>
    <w:rsid w:val="4D9C08FD"/>
    <w:rsid w:val="4E6F3813"/>
    <w:rsid w:val="4E8D6AED"/>
    <w:rsid w:val="4F568E3E"/>
    <w:rsid w:val="504E953B"/>
    <w:rsid w:val="50FD1B84"/>
    <w:rsid w:val="51B28378"/>
    <w:rsid w:val="5200E723"/>
    <w:rsid w:val="5374FA02"/>
    <w:rsid w:val="544E297B"/>
    <w:rsid w:val="56D45846"/>
    <w:rsid w:val="583E9945"/>
    <w:rsid w:val="587028A7"/>
    <w:rsid w:val="59AEC1CD"/>
    <w:rsid w:val="5A282604"/>
    <w:rsid w:val="5AB4BFDF"/>
    <w:rsid w:val="5B008A45"/>
    <w:rsid w:val="5C9C5AA6"/>
    <w:rsid w:val="5E04B761"/>
    <w:rsid w:val="5EA52FA9"/>
    <w:rsid w:val="60C840D0"/>
    <w:rsid w:val="6151D60E"/>
    <w:rsid w:val="625C3C5E"/>
    <w:rsid w:val="62B9B727"/>
    <w:rsid w:val="6320B263"/>
    <w:rsid w:val="633F866D"/>
    <w:rsid w:val="635A7A6C"/>
    <w:rsid w:val="656FECC4"/>
    <w:rsid w:val="65C866ED"/>
    <w:rsid w:val="65D9F896"/>
    <w:rsid w:val="66A45230"/>
    <w:rsid w:val="6849FDDD"/>
    <w:rsid w:val="685332BF"/>
    <w:rsid w:val="688E39F7"/>
    <w:rsid w:val="6968D9EA"/>
    <w:rsid w:val="6AE6CD59"/>
    <w:rsid w:val="6AFE8FA5"/>
    <w:rsid w:val="6D955B9F"/>
    <w:rsid w:val="6DAC35B0"/>
    <w:rsid w:val="6E34582A"/>
    <w:rsid w:val="6E7E7FAB"/>
    <w:rsid w:val="6E8CB8C5"/>
    <w:rsid w:val="6E9672ED"/>
    <w:rsid w:val="6ECDD197"/>
    <w:rsid w:val="6ED79034"/>
    <w:rsid w:val="702F9ECE"/>
    <w:rsid w:val="7142EE62"/>
    <w:rsid w:val="72176555"/>
    <w:rsid w:val="7307C94D"/>
    <w:rsid w:val="73A6B07E"/>
    <w:rsid w:val="75CC152E"/>
    <w:rsid w:val="7611CA7D"/>
    <w:rsid w:val="7648099D"/>
    <w:rsid w:val="76EAD678"/>
    <w:rsid w:val="77A505D4"/>
    <w:rsid w:val="77DB3A70"/>
    <w:rsid w:val="781F7DCE"/>
    <w:rsid w:val="78309850"/>
    <w:rsid w:val="7901D6B9"/>
    <w:rsid w:val="79E2DA3B"/>
    <w:rsid w:val="7DD72713"/>
    <w:rsid w:val="7EE147CB"/>
    <w:rsid w:val="7F72F774"/>
    <w:rsid w:val="7FB647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2C8A"/>
  <w15:chartTrackingRefBased/>
  <w15:docId w15:val="{33ED3C6C-6CD7-48FD-961E-AFABFCD4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3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C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3B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13C1B"/>
    <w:rPr>
      <w:color w:val="0563C1" w:themeColor="hyperlink"/>
      <w:u w:val="single"/>
    </w:rPr>
  </w:style>
  <w:style w:type="character" w:customStyle="1" w:styleId="Heading2Char">
    <w:name w:val="Heading 2 Char"/>
    <w:basedOn w:val="DefaultParagraphFont"/>
    <w:link w:val="Heading2"/>
    <w:uiPriority w:val="9"/>
    <w:rsid w:val="00D13C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13C1B"/>
    <w:pPr>
      <w:ind w:left="720"/>
      <w:contextualSpacing/>
    </w:pPr>
  </w:style>
  <w:style w:type="character" w:styleId="CommentReference">
    <w:name w:val="annotation reference"/>
    <w:basedOn w:val="DefaultParagraphFont"/>
    <w:uiPriority w:val="99"/>
    <w:semiHidden/>
    <w:unhideWhenUsed/>
    <w:rsid w:val="00E87F79"/>
    <w:rPr>
      <w:sz w:val="16"/>
      <w:szCs w:val="16"/>
    </w:rPr>
  </w:style>
  <w:style w:type="paragraph" w:styleId="CommentText">
    <w:name w:val="annotation text"/>
    <w:basedOn w:val="Normal"/>
    <w:link w:val="CommentTextChar"/>
    <w:uiPriority w:val="99"/>
    <w:semiHidden/>
    <w:unhideWhenUsed/>
    <w:rsid w:val="00E87F79"/>
    <w:pPr>
      <w:spacing w:line="240" w:lineRule="auto"/>
    </w:pPr>
    <w:rPr>
      <w:sz w:val="20"/>
      <w:szCs w:val="20"/>
    </w:rPr>
  </w:style>
  <w:style w:type="character" w:customStyle="1" w:styleId="CommentTextChar">
    <w:name w:val="Comment Text Char"/>
    <w:basedOn w:val="DefaultParagraphFont"/>
    <w:link w:val="CommentText"/>
    <w:uiPriority w:val="99"/>
    <w:semiHidden/>
    <w:rsid w:val="00E87F79"/>
    <w:rPr>
      <w:sz w:val="20"/>
      <w:szCs w:val="20"/>
    </w:rPr>
  </w:style>
  <w:style w:type="paragraph" w:styleId="CommentSubject">
    <w:name w:val="annotation subject"/>
    <w:basedOn w:val="CommentText"/>
    <w:next w:val="CommentText"/>
    <w:link w:val="CommentSubjectChar"/>
    <w:uiPriority w:val="99"/>
    <w:semiHidden/>
    <w:unhideWhenUsed/>
    <w:rsid w:val="00E87F79"/>
    <w:rPr>
      <w:b/>
      <w:bCs/>
    </w:rPr>
  </w:style>
  <w:style w:type="character" w:customStyle="1" w:styleId="CommentSubjectChar">
    <w:name w:val="Comment Subject Char"/>
    <w:basedOn w:val="CommentTextChar"/>
    <w:link w:val="CommentSubject"/>
    <w:uiPriority w:val="99"/>
    <w:semiHidden/>
    <w:rsid w:val="00E87F79"/>
    <w:rPr>
      <w:b/>
      <w:bCs/>
      <w:sz w:val="20"/>
      <w:szCs w:val="20"/>
    </w:rPr>
  </w:style>
  <w:style w:type="character" w:styleId="FollowedHyperlink">
    <w:name w:val="FollowedHyperlink"/>
    <w:basedOn w:val="DefaultParagraphFont"/>
    <w:uiPriority w:val="99"/>
    <w:semiHidden/>
    <w:unhideWhenUsed/>
    <w:rsid w:val="008F09B6"/>
    <w:rPr>
      <w:color w:val="954F72" w:themeColor="followedHyperlink"/>
      <w:u w:val="single"/>
    </w:rPr>
  </w:style>
  <w:style w:type="character" w:styleId="UnresolvedMention">
    <w:name w:val="Unresolved Mention"/>
    <w:basedOn w:val="DefaultParagraphFont"/>
    <w:uiPriority w:val="99"/>
    <w:semiHidden/>
    <w:unhideWhenUsed/>
    <w:rsid w:val="0041728D"/>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10789D"/>
    <w:pPr>
      <w:spacing w:after="0" w:line="240" w:lineRule="auto"/>
    </w:pPr>
  </w:style>
  <w:style w:type="character" w:styleId="Strong">
    <w:name w:val="Strong"/>
    <w:basedOn w:val="DefaultParagraphFont"/>
    <w:uiPriority w:val="22"/>
    <w:qFormat/>
    <w:rsid w:val="00FE0FC6"/>
    <w:rPr>
      <w:b/>
      <w:bCs/>
    </w:rPr>
  </w:style>
  <w:style w:type="character" w:styleId="Emphasis">
    <w:name w:val="Emphasis"/>
    <w:basedOn w:val="DefaultParagraphFont"/>
    <w:uiPriority w:val="20"/>
    <w:qFormat/>
    <w:rsid w:val="00FE0FC6"/>
    <w:rPr>
      <w:i/>
      <w:iCs/>
    </w:rPr>
  </w:style>
  <w:style w:type="character" w:customStyle="1" w:styleId="ui-provider">
    <w:name w:val="ui-provider"/>
    <w:basedOn w:val="DefaultParagraphFont"/>
    <w:rsid w:val="001E7606"/>
  </w:style>
  <w:style w:type="character" w:styleId="PlaceholderText">
    <w:name w:val="Placeholder Text"/>
    <w:basedOn w:val="DefaultParagraphFont"/>
    <w:uiPriority w:val="99"/>
    <w:semiHidden/>
    <w:rsid w:val="00AF14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8837">
      <w:bodyDiv w:val="1"/>
      <w:marLeft w:val="0"/>
      <w:marRight w:val="0"/>
      <w:marTop w:val="0"/>
      <w:marBottom w:val="0"/>
      <w:divBdr>
        <w:top w:val="none" w:sz="0" w:space="0" w:color="auto"/>
        <w:left w:val="none" w:sz="0" w:space="0" w:color="auto"/>
        <w:bottom w:val="none" w:sz="0" w:space="0" w:color="auto"/>
        <w:right w:val="none" w:sz="0" w:space="0" w:color="auto"/>
      </w:divBdr>
    </w:div>
    <w:div w:id="14488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uniwell@contacts.bh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niwell.eu/what-we-do/research-and-outreac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F3EDC55C28144969F5B61F24D4072" ma:contentTypeVersion="15" ma:contentTypeDescription="Create a new document." ma:contentTypeScope="" ma:versionID="2d76dd211d9d467d714fb6c99d8cdcae">
  <xsd:schema xmlns:xsd="http://www.w3.org/2001/XMLSchema" xmlns:xs="http://www.w3.org/2001/XMLSchema" xmlns:p="http://schemas.microsoft.com/office/2006/metadata/properties" xmlns:ns2="836c9aa5-5c02-4157-9aa3-92429ad5c90f" xmlns:ns3="aeeb63d6-4b87-40a3-8bb1-85b18713e367" targetNamespace="http://schemas.microsoft.com/office/2006/metadata/properties" ma:root="true" ma:fieldsID="36697d8d2a92bae8ccf233daa54c0aaf" ns2:_="" ns3:_="">
    <xsd:import namespace="836c9aa5-5c02-4157-9aa3-92429ad5c90f"/>
    <xsd:import namespace="aeeb63d6-4b87-40a3-8bb1-85b18713e3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c9aa5-5c02-4157-9aa3-92429ad5c9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eb63d6-4b87-40a3-8bb1-85b18713e3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9b4145-e85c-48e4-8cf3-0e040edb820d}" ma:internalName="TaxCatchAll" ma:showField="CatchAllData" ma:web="aeeb63d6-4b87-40a3-8bb1-85b18713e3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6c9aa5-5c02-4157-9aa3-92429ad5c90f">
      <Terms xmlns="http://schemas.microsoft.com/office/infopath/2007/PartnerControls"/>
    </lcf76f155ced4ddcb4097134ff3c332f>
    <TaxCatchAll xmlns="aeeb63d6-4b87-40a3-8bb1-85b18713e367" xsi:nil="true"/>
  </documentManagement>
</p:properties>
</file>

<file path=customXml/itemProps1.xml><?xml version="1.0" encoding="utf-8"?>
<ds:datastoreItem xmlns:ds="http://schemas.openxmlformats.org/officeDocument/2006/customXml" ds:itemID="{0F185948-EEDF-4BAC-9EED-86D76263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c9aa5-5c02-4157-9aa3-92429ad5c90f"/>
    <ds:schemaRef ds:uri="aeeb63d6-4b87-40a3-8bb1-85b18713e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8D024-5047-4745-97D6-494DC7D9DFE2}">
  <ds:schemaRefs>
    <ds:schemaRef ds:uri="http://schemas.microsoft.com/sharepoint/v3/contenttype/forms"/>
  </ds:schemaRefs>
</ds:datastoreItem>
</file>

<file path=customXml/itemProps3.xml><?xml version="1.0" encoding="utf-8"?>
<ds:datastoreItem xmlns:ds="http://schemas.openxmlformats.org/officeDocument/2006/customXml" ds:itemID="{AB350D26-2A58-4795-A9AC-C66853CAE846}">
  <ds:schemaRefs>
    <ds:schemaRef ds:uri="http://schemas.microsoft.com/office/2006/metadata/properties"/>
    <ds:schemaRef ds:uri="http://schemas.microsoft.com/office/infopath/2007/PartnerControls"/>
    <ds:schemaRef ds:uri="836c9aa5-5c02-4157-9aa3-92429ad5c90f"/>
    <ds:schemaRef ds:uri="aeeb63d6-4b87-40a3-8bb1-85b18713e3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Hawley-Woodall (Applied Health Research)</dc:creator>
  <cp:keywords/>
  <dc:description/>
  <cp:lastModifiedBy>Hannah Lowe (Birmingham Global)</cp:lastModifiedBy>
  <cp:revision>3</cp:revision>
  <dcterms:created xsi:type="dcterms:W3CDTF">2023-03-14T16:05:00Z</dcterms:created>
  <dcterms:modified xsi:type="dcterms:W3CDTF">2023-03-14T16:05:00Z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0x01010093BF3EDC55C28144969F5B61F24D4072</vt:lpwstr>
  </property>
</Properties>
</file>